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24BDC" w14:textId="77777777" w:rsidR="003B6DE8" w:rsidRDefault="003B6DE8" w:rsidP="00A469F0">
      <w:pPr>
        <w:jc w:val="center"/>
      </w:pPr>
      <w:r>
        <w:t>Class Exercise 3</w:t>
      </w:r>
    </w:p>
    <w:p w14:paraId="1915224C" w14:textId="77777777" w:rsidR="003B6DE8" w:rsidRDefault="003B6DE8" w:rsidP="00DE586B">
      <w:pPr>
        <w:spacing w:after="0"/>
      </w:pPr>
      <w:r>
        <w:t>This exercise is based upon Chapter 3 of the SAS Certification Prep Guide.  We will experiment with in-line views in the following exercise.</w:t>
      </w:r>
      <w:r w:rsidR="0079524F">
        <w:t xml:space="preserve">  If the output data sets are too large to display in your assignment, use the OUTOBS= option in PROC SQL to limit their size (OUTOBS=15 would be fine).</w:t>
      </w:r>
      <w:r w:rsidR="00607F83">
        <w:t xml:space="preserve">  It may also be useful to place each of the SELECT steps in an in-line view so that the COUNT(*) statement can be used to obtain the size of each output data set.</w:t>
      </w:r>
    </w:p>
    <w:p w14:paraId="5AD17C53" w14:textId="77777777" w:rsidR="003B6DE8" w:rsidRDefault="003B6DE8" w:rsidP="00DE586B">
      <w:pPr>
        <w:spacing w:after="0"/>
      </w:pPr>
    </w:p>
    <w:p w14:paraId="319B5744" w14:textId="77777777" w:rsidR="003B6DE8" w:rsidRDefault="003B6DE8" w:rsidP="00DE586B">
      <w:pPr>
        <w:spacing w:after="0"/>
      </w:pPr>
      <w:r>
        <w:t>Let’s work once more with the Admissions data.  Import all three Excel spreadsheet</w:t>
      </w:r>
      <w:r w:rsidR="00823DAA">
        <w:t>s</w:t>
      </w:r>
      <w:r>
        <w:t xml:space="preserve"> into SAS (name them </w:t>
      </w:r>
      <w:r>
        <w:rPr>
          <w:b/>
        </w:rPr>
        <w:t>Fall2008</w:t>
      </w:r>
      <w:r w:rsidRPr="00194121">
        <w:t>,</w:t>
      </w:r>
      <w:r>
        <w:rPr>
          <w:b/>
        </w:rPr>
        <w:t xml:space="preserve"> Fall2009</w:t>
      </w:r>
      <w:r w:rsidRPr="00194121">
        <w:t>, and</w:t>
      </w:r>
      <w:r>
        <w:rPr>
          <w:b/>
        </w:rPr>
        <w:t xml:space="preserve"> Fall2010</w:t>
      </w:r>
      <w:r>
        <w:t xml:space="preserve">).  </w:t>
      </w:r>
    </w:p>
    <w:p w14:paraId="2F6FA0C0" w14:textId="77777777" w:rsidR="003B6DE8" w:rsidRDefault="003B6DE8" w:rsidP="00DE586B">
      <w:pPr>
        <w:spacing w:after="0"/>
      </w:pPr>
    </w:p>
    <w:p w14:paraId="68769F71" w14:textId="77777777" w:rsidR="003B6DE8" w:rsidRDefault="003B6DE8" w:rsidP="00716B2D">
      <w:pPr>
        <w:spacing w:after="0"/>
      </w:pPr>
      <w:r>
        <w:t>I. Multiple nested queries</w:t>
      </w:r>
    </w:p>
    <w:p w14:paraId="29CFAD03" w14:textId="77777777" w:rsidR="003B6DE8" w:rsidRDefault="003B6DE8" w:rsidP="00716B2D">
      <w:pPr>
        <w:spacing w:after="0"/>
      </w:pPr>
    </w:p>
    <w:p w14:paraId="1F2D0257" w14:textId="77777777" w:rsidR="003B6DE8" w:rsidRDefault="003B6DE8" w:rsidP="00716B2D">
      <w:pPr>
        <w:spacing w:after="0"/>
      </w:pPr>
      <w:r>
        <w:t>Suppose we wanted to identify all first-year students from 2008 who lived on campus their first year, and were listed as CAS majors in their second year (2009).  We could identify first-year on-campus students with the following code:</w:t>
      </w:r>
    </w:p>
    <w:p w14:paraId="1CBF8A91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14:paraId="7B3390AC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044218F0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title</w:t>
      </w:r>
      <w:r w:rsidR="0079524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"2008 cohort subsample on campus"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6C36BCD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noobs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"ID"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school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work.fall2008</w:t>
      </w:r>
    </w:p>
    <w:p w14:paraId="420B95A7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class=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'Freshman'</w:t>
      </w:r>
    </w:p>
    <w:p w14:paraId="5178FD03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housing=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98F31A9" w14:textId="77777777" w:rsidR="003B6DE8" w:rsidRDefault="003B6DE8" w:rsidP="00B945F5">
      <w:pPr>
        <w:spacing w:after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570E480" w14:textId="77777777" w:rsidR="003B6DE8" w:rsidRDefault="003B6DE8" w:rsidP="00DE586B">
      <w:pPr>
        <w:spacing w:after="0"/>
      </w:pPr>
    </w:p>
    <w:p w14:paraId="06FB06FA" w14:textId="77777777" w:rsidR="003B6DE8" w:rsidRDefault="003B6DE8" w:rsidP="00DE586B">
      <w:pPr>
        <w:spacing w:after="0"/>
      </w:pPr>
      <w:r>
        <w:t>And we could identify 2009 CAS majors with the following code:</w:t>
      </w:r>
    </w:p>
    <w:p w14:paraId="67475DB0" w14:textId="77777777" w:rsidR="003B6DE8" w:rsidRDefault="003B6DE8" w:rsidP="00DE586B">
      <w:pPr>
        <w:spacing w:after="0"/>
      </w:pPr>
    </w:p>
    <w:p w14:paraId="37E223F8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798AC4AC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title</w:t>
      </w:r>
      <w:r w:rsidR="0079524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"2008 cohort subsample CAS majors in 2009"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BA7E3AF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noobs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"ID"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work.fall2009</w:t>
      </w:r>
    </w:p>
    <w:p w14:paraId="52D68B50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school=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'College of Arts and Sciences'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BAB54A2" w14:textId="77777777" w:rsidR="003B6DE8" w:rsidRDefault="003B6DE8" w:rsidP="00B945F5">
      <w:pPr>
        <w:spacing w:after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6DA72CA" w14:textId="77777777" w:rsidR="003B6DE8" w:rsidRDefault="003B6DE8" w:rsidP="00DE586B">
      <w:pPr>
        <w:spacing w:after="0"/>
      </w:pPr>
    </w:p>
    <w:p w14:paraId="4572821B" w14:textId="77777777" w:rsidR="003B6DE8" w:rsidRDefault="003B6DE8" w:rsidP="00DE586B">
      <w:pPr>
        <w:spacing w:after="0"/>
      </w:pPr>
      <w:r>
        <w:t xml:space="preserve">Treating the first piece of code as an in-line view, we can combine the </w:t>
      </w:r>
      <w:r w:rsidR="0079524F">
        <w:t>statements</w:t>
      </w:r>
      <w:r>
        <w:t xml:space="preserve"> to complete our view.  Note that we include 2009 GPA in our view, though we will need to drop it for later queries.</w:t>
      </w:r>
    </w:p>
    <w:p w14:paraId="54F60DAA" w14:textId="77777777" w:rsidR="003B6DE8" w:rsidRDefault="003B6DE8" w:rsidP="00DE586B">
      <w:pPr>
        <w:spacing w:after="0"/>
      </w:pPr>
    </w:p>
    <w:p w14:paraId="7E771403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947AE74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noobs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"ID"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cltotgpa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GPA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work.fall2009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f09</w:t>
      </w:r>
    </w:p>
    <w:p w14:paraId="0DFC5942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school=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'College of Arts and Sciences'</w:t>
      </w:r>
    </w:p>
    <w:p w14:paraId="24F8E689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f09.noobs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</w:p>
    <w:p w14:paraId="7BB0DA07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noobs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work.fall2008</w:t>
      </w:r>
    </w:p>
    <w:p w14:paraId="4AA92A97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class=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'Freshman'</w:t>
      </w:r>
    </w:p>
    <w:p w14:paraId="56D3B9FF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housing=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14:paraId="13934EFF" w14:textId="77777777" w:rsidR="003B6DE8" w:rsidRDefault="003B6DE8" w:rsidP="00B945F5">
      <w:pPr>
        <w:spacing w:after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54A3A92" w14:textId="77777777" w:rsidR="003B6DE8" w:rsidRDefault="003B6DE8" w:rsidP="00DE586B">
      <w:pPr>
        <w:spacing w:after="0"/>
      </w:pPr>
    </w:p>
    <w:p w14:paraId="5BB5B3C7" w14:textId="77777777" w:rsidR="003B6DE8" w:rsidRDefault="003B6DE8" w:rsidP="00DE586B">
      <w:pPr>
        <w:spacing w:after="0"/>
      </w:pPr>
      <w:r>
        <w:t xml:space="preserve">We can expand the query to identify on-campus first-year students who were CAS majors in 2009 and 2010 and had 2010 GPA’s greater than 3.5.  </w:t>
      </w:r>
      <w:r w:rsidR="00184C1A">
        <w:t xml:space="preserve">You may need to replace “cltotgpa gt 3.5” with “input(cltotgpa,5.) gt 5” if cltotgpa was uploaded as a character variable rather than a numeric variable.  </w:t>
      </w:r>
      <w:bookmarkStart w:id="0" w:name="_GoBack"/>
      <w:bookmarkEnd w:id="0"/>
      <w:r>
        <w:t>This code focuses on the 2010 data:</w:t>
      </w:r>
    </w:p>
    <w:p w14:paraId="64BEB0BB" w14:textId="77777777" w:rsidR="003B6DE8" w:rsidRDefault="003B6DE8" w:rsidP="00DE586B">
      <w:pPr>
        <w:spacing w:after="0"/>
      </w:pPr>
    </w:p>
    <w:p w14:paraId="028EF52A" w14:textId="77777777" w:rsidR="00C222FC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1601011" w14:textId="77777777" w:rsidR="003B6DE8" w:rsidRDefault="00C222FC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title;</w:t>
      </w:r>
    </w:p>
    <w:p w14:paraId="1D5544C8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noobs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"ID"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cltotgpa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GPA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work.fall2010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f10</w:t>
      </w:r>
    </w:p>
    <w:p w14:paraId="6B3C66A6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school=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'College of Arts and Sciences'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cltotgpa gt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73ADEC7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8811E21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C6DCDC7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t>We can include two nested in-line views to complete our inquiry:</w:t>
      </w:r>
    </w:p>
    <w:p w14:paraId="6B7C1372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202F98C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72C3086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noobs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"ID"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cltotgpa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GPA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work.fall2010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f10</w:t>
      </w:r>
    </w:p>
    <w:p w14:paraId="154E5528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school=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'College of Arts and Sciences'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cltotgpa gt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f10.noobs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14:paraId="79259627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noobs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"ID"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work.fall2009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f09</w:t>
      </w:r>
    </w:p>
    <w:p w14:paraId="31FE3FF8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school=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'College of Arts and Sciences'</w:t>
      </w:r>
    </w:p>
    <w:p w14:paraId="01E8D2DB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f09.noobs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</w:p>
    <w:p w14:paraId="5BEDD327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noobs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work.fall2008</w:t>
      </w:r>
    </w:p>
    <w:p w14:paraId="4DCA76D5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class=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'Freshman'</w:t>
      </w:r>
    </w:p>
    <w:p w14:paraId="6B3D96ED" w14:textId="77777777" w:rsidR="003B6DE8" w:rsidRDefault="003B6DE8" w:rsidP="00B945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housing=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));</w:t>
      </w:r>
    </w:p>
    <w:p w14:paraId="34D4023A" w14:textId="77777777" w:rsidR="003B6DE8" w:rsidRDefault="003B6DE8" w:rsidP="00B945F5">
      <w:pPr>
        <w:spacing w:after="0"/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46635EC" w14:textId="77777777" w:rsidR="003B6DE8" w:rsidRDefault="003B6DE8" w:rsidP="00716B2D">
      <w:pPr>
        <w:autoSpaceDE w:val="0"/>
        <w:autoSpaceDN w:val="0"/>
        <w:adjustRightInd w:val="0"/>
        <w:spacing w:after="0" w:line="240" w:lineRule="auto"/>
      </w:pPr>
    </w:p>
    <w:p w14:paraId="202F8A2F" w14:textId="77777777" w:rsidR="003B6DE8" w:rsidRDefault="003B6DE8" w:rsidP="00716B2D">
      <w:pPr>
        <w:autoSpaceDE w:val="0"/>
        <w:autoSpaceDN w:val="0"/>
        <w:adjustRightInd w:val="0"/>
        <w:spacing w:after="0" w:line="240" w:lineRule="auto"/>
      </w:pPr>
      <w:r>
        <w:t>II. Joins of a table and an in-line view</w:t>
      </w:r>
    </w:p>
    <w:p w14:paraId="5AD4F2AE" w14:textId="77777777" w:rsidR="003B6DE8" w:rsidRDefault="003B6DE8" w:rsidP="00716B2D">
      <w:pPr>
        <w:autoSpaceDE w:val="0"/>
        <w:autoSpaceDN w:val="0"/>
        <w:adjustRightInd w:val="0"/>
        <w:spacing w:after="0" w:line="240" w:lineRule="auto"/>
      </w:pPr>
    </w:p>
    <w:p w14:paraId="366EF399" w14:textId="77777777" w:rsidR="003B6DE8" w:rsidRDefault="003B6DE8" w:rsidP="00716B2D">
      <w:pPr>
        <w:autoSpaceDE w:val="0"/>
        <w:autoSpaceDN w:val="0"/>
        <w:adjustRightInd w:val="0"/>
        <w:spacing w:after="0" w:line="240" w:lineRule="auto"/>
      </w:pPr>
      <w:r>
        <w:t>Working with the same data sets, we select the ID numbers and home state of 2008</w:t>
      </w:r>
      <w:r w:rsidR="007B1843">
        <w:t xml:space="preserve"> on-campus</w:t>
      </w:r>
      <w:r>
        <w:t xml:space="preserve"> first-year students from outside South Carolina using an in-line view.  Rather than use the in-line view as we have in other examples, we combine it with a table (fall2009) in an inner join.  In addition to the ID numbers and home state of 2008 first-year students, we also find their 2009 GPAs.</w:t>
      </w:r>
    </w:p>
    <w:p w14:paraId="59840E1F" w14:textId="77777777" w:rsidR="003B6DE8" w:rsidRDefault="003B6DE8" w:rsidP="00716B2D">
      <w:pPr>
        <w:autoSpaceDE w:val="0"/>
        <w:autoSpaceDN w:val="0"/>
        <w:adjustRightInd w:val="0"/>
        <w:spacing w:after="0" w:line="240" w:lineRule="auto"/>
      </w:pPr>
    </w:p>
    <w:p w14:paraId="3A1E976D" w14:textId="77777777" w:rsidR="003B6DE8" w:rsidRDefault="003B6DE8" w:rsidP="00716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t xml:space="preserve">Note the following feature of the code--we use an alias for the in-line view (f08Fresh) to simplify our </w:t>
      </w:r>
      <w:r w:rsidRPr="00A85ED3">
        <w:rPr>
          <w:b/>
        </w:rPr>
        <w:t xml:space="preserve">select </w:t>
      </w:r>
      <w:r>
        <w:t xml:space="preserve">and </w:t>
      </w:r>
      <w:r w:rsidRPr="00A85ED3">
        <w:rPr>
          <w:b/>
        </w:rPr>
        <w:t>where</w:t>
      </w:r>
      <w:r>
        <w:t xml:space="preserve"> clauses.</w:t>
      </w:r>
    </w:p>
    <w:p w14:paraId="42A3F41C" w14:textId="77777777" w:rsidR="003B6DE8" w:rsidRDefault="003B6DE8" w:rsidP="00A469F0"/>
    <w:p w14:paraId="26D8A2E6" w14:textId="77777777" w:rsidR="003B6DE8" w:rsidRDefault="003B6DE8" w:rsidP="00716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FEE2B64" w14:textId="77777777" w:rsidR="003B6DE8" w:rsidRDefault="003B6DE8" w:rsidP="00716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f08Fresh.noobs, f08Fresh.stcd, f09.cltotgpa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work.fall2009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f09,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noobs, stcd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work.fall2008</w:t>
      </w:r>
    </w:p>
    <w:p w14:paraId="4F03935D" w14:textId="77777777" w:rsidR="003B6DE8" w:rsidRDefault="003B6DE8" w:rsidP="00716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class=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'Freshman'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housing=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</w:p>
    <w:p w14:paraId="5739302C" w14:textId="77777777" w:rsidR="003B6DE8" w:rsidRDefault="003B6DE8" w:rsidP="00716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stcd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'South Carolina'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f08Fresh</w:t>
      </w:r>
    </w:p>
    <w:p w14:paraId="47F9FC93" w14:textId="77777777" w:rsidR="003B6DE8" w:rsidRDefault="003B6DE8" w:rsidP="00716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f09.noobs=f08Fresh.noobs;</w:t>
      </w:r>
    </w:p>
    <w:p w14:paraId="5C5B5F27" w14:textId="77777777" w:rsidR="003B6DE8" w:rsidRDefault="003B6DE8" w:rsidP="00716B2D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85E4D82" w14:textId="77777777" w:rsidR="003B6DE8" w:rsidRPr="00932F5D" w:rsidRDefault="003B6DE8" w:rsidP="00826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t xml:space="preserve">We construct a full join with the same table and in-line view using a </w:t>
      </w:r>
      <w:r w:rsidRPr="00932F5D">
        <w:rPr>
          <w:b/>
        </w:rPr>
        <w:t>coalesce</w:t>
      </w:r>
      <w:r>
        <w:t xml:space="preserve"> statement.  Grad students: comment on what happens if you select only f08Fresh.noobs without using </w:t>
      </w:r>
      <w:r>
        <w:rPr>
          <w:b/>
        </w:rPr>
        <w:t>coalesce</w:t>
      </w:r>
      <w:r>
        <w:t>.</w:t>
      </w:r>
    </w:p>
    <w:p w14:paraId="14D0551D" w14:textId="77777777" w:rsidR="003B6DE8" w:rsidRPr="008260FF" w:rsidRDefault="003B6DE8" w:rsidP="00716B2D">
      <w:pP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14:paraId="175DE7B2" w14:textId="77777777" w:rsidR="003B6DE8" w:rsidRDefault="003B6DE8" w:rsidP="00826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88E46F3" w14:textId="77777777" w:rsidR="003B6DE8" w:rsidRDefault="003B6DE8" w:rsidP="00826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coalesce(f08Fresh.noobs, F09.noobs)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ID, </w:t>
      </w:r>
      <w:r w:rsidR="005F2E4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coalesce(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f08Fresh.stcd, </w:t>
      </w:r>
      <w:r w:rsidR="005F2E4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f09.stcd) as stcd,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f09.cltotgpa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noobs, stcd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work.fall2008</w:t>
      </w:r>
    </w:p>
    <w:p w14:paraId="55447CFE" w14:textId="77777777" w:rsidR="003B6DE8" w:rsidRDefault="003B6DE8" w:rsidP="00826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class=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'Freshman'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housing=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</w:p>
    <w:p w14:paraId="3F7BF643" w14:textId="77777777" w:rsidR="003B6DE8" w:rsidRDefault="003B6DE8" w:rsidP="00826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stcd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'South Carolina'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f08Fresh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full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work.fall2009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f09</w:t>
      </w:r>
    </w:p>
    <w:p w14:paraId="11A347F4" w14:textId="77777777" w:rsidR="003B6DE8" w:rsidRDefault="003B6DE8" w:rsidP="00826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on f09.noobs=f08Fresh.noobs;</w:t>
      </w:r>
    </w:p>
    <w:p w14:paraId="400C066D" w14:textId="77777777" w:rsidR="003B6DE8" w:rsidRDefault="003B6DE8" w:rsidP="008260FF"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85F5293" w14:textId="77777777" w:rsidR="003B6DE8" w:rsidRDefault="003B6DE8" w:rsidP="00A469F0"/>
    <w:sectPr w:rsidR="003B6DE8" w:rsidSect="00561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5AA8"/>
    <w:multiLevelType w:val="hybridMultilevel"/>
    <w:tmpl w:val="18248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469F0"/>
    <w:rsid w:val="00010673"/>
    <w:rsid w:val="00013BC5"/>
    <w:rsid w:val="000412E7"/>
    <w:rsid w:val="00184C1A"/>
    <w:rsid w:val="00194121"/>
    <w:rsid w:val="00282E07"/>
    <w:rsid w:val="002C21B1"/>
    <w:rsid w:val="002C5F93"/>
    <w:rsid w:val="002D5981"/>
    <w:rsid w:val="00357862"/>
    <w:rsid w:val="00366F3B"/>
    <w:rsid w:val="003B6DE8"/>
    <w:rsid w:val="003E09D6"/>
    <w:rsid w:val="00561FC7"/>
    <w:rsid w:val="005F2E40"/>
    <w:rsid w:val="00607E03"/>
    <w:rsid w:val="00607F83"/>
    <w:rsid w:val="006349B1"/>
    <w:rsid w:val="00653DEE"/>
    <w:rsid w:val="00694CE0"/>
    <w:rsid w:val="006F0D31"/>
    <w:rsid w:val="00710E83"/>
    <w:rsid w:val="00716B2D"/>
    <w:rsid w:val="0079524F"/>
    <w:rsid w:val="007B1843"/>
    <w:rsid w:val="007C1941"/>
    <w:rsid w:val="007C1FE4"/>
    <w:rsid w:val="00823DAA"/>
    <w:rsid w:val="008260FF"/>
    <w:rsid w:val="008E7B73"/>
    <w:rsid w:val="00932F5D"/>
    <w:rsid w:val="00937A38"/>
    <w:rsid w:val="009F16D4"/>
    <w:rsid w:val="00A469F0"/>
    <w:rsid w:val="00A658AB"/>
    <w:rsid w:val="00A84699"/>
    <w:rsid w:val="00A85ED3"/>
    <w:rsid w:val="00AF7972"/>
    <w:rsid w:val="00B67182"/>
    <w:rsid w:val="00B945F5"/>
    <w:rsid w:val="00BB04E9"/>
    <w:rsid w:val="00BD5587"/>
    <w:rsid w:val="00C2175F"/>
    <w:rsid w:val="00C222FC"/>
    <w:rsid w:val="00C87EA4"/>
    <w:rsid w:val="00CB5B0A"/>
    <w:rsid w:val="00CD2D1C"/>
    <w:rsid w:val="00D17D08"/>
    <w:rsid w:val="00DE586B"/>
    <w:rsid w:val="00E14B3D"/>
    <w:rsid w:val="00E718EC"/>
    <w:rsid w:val="00ED564B"/>
    <w:rsid w:val="00EF629E"/>
    <w:rsid w:val="00F25967"/>
    <w:rsid w:val="00FC3439"/>
    <w:rsid w:val="00FC38A9"/>
    <w:rsid w:val="00FC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E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C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582</Words>
  <Characters>3323</Characters>
  <Application>Microsoft Macintosh Word</Application>
  <DocSecurity>0</DocSecurity>
  <Lines>27</Lines>
  <Paragraphs>7</Paragraphs>
  <ScaleCrop>false</ScaleCrop>
  <Company>Hewlett-Packard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John Grego</cp:lastModifiedBy>
  <cp:revision>8</cp:revision>
  <cp:lastPrinted>2020-02-06T17:26:00Z</cp:lastPrinted>
  <dcterms:created xsi:type="dcterms:W3CDTF">2014-01-30T14:33:00Z</dcterms:created>
  <dcterms:modified xsi:type="dcterms:W3CDTF">2020-02-10T15:57:00Z</dcterms:modified>
</cp:coreProperties>
</file>